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7E" w:rsidRPr="0036250E" w:rsidRDefault="001C629E" w:rsidP="0036250E">
      <w:pPr>
        <w:spacing w:after="0" w:line="360" w:lineRule="auto"/>
        <w:jc w:val="center"/>
        <w:rPr>
          <w:rFonts w:ascii="Garamond" w:hAnsi="Garamond"/>
          <w:sz w:val="52"/>
          <w:szCs w:val="52"/>
        </w:rPr>
      </w:pPr>
      <w:r w:rsidRPr="0036250E">
        <w:rPr>
          <w:rFonts w:ascii="Garamond" w:hAnsi="Garamond"/>
          <w:sz w:val="52"/>
          <w:szCs w:val="52"/>
        </w:rPr>
        <w:t xml:space="preserve">Recensione </w:t>
      </w:r>
      <w:r w:rsidR="00617C50" w:rsidRPr="0036250E">
        <w:rPr>
          <w:rFonts w:ascii="Garamond" w:hAnsi="Garamond"/>
          <w:sz w:val="52"/>
          <w:szCs w:val="52"/>
        </w:rPr>
        <w:t xml:space="preserve">a </w:t>
      </w:r>
      <w:r w:rsidR="004F0B65" w:rsidRPr="0036250E">
        <w:rPr>
          <w:rFonts w:ascii="Garamond" w:hAnsi="Garamond"/>
          <w:sz w:val="52"/>
          <w:szCs w:val="52"/>
        </w:rPr>
        <w:t xml:space="preserve">Marta </w:t>
      </w:r>
      <w:proofErr w:type="spellStart"/>
      <w:r w:rsidR="004F0B65" w:rsidRPr="0036250E">
        <w:rPr>
          <w:rFonts w:ascii="Garamond" w:hAnsi="Garamond"/>
          <w:sz w:val="52"/>
          <w:szCs w:val="52"/>
        </w:rPr>
        <w:t>Cartabia</w:t>
      </w:r>
      <w:proofErr w:type="spellEnd"/>
      <w:r w:rsidR="004F0B65" w:rsidRPr="0036250E">
        <w:rPr>
          <w:rFonts w:ascii="Garamond" w:hAnsi="Garamond"/>
          <w:sz w:val="52"/>
          <w:szCs w:val="52"/>
        </w:rPr>
        <w:t xml:space="preserve"> e</w:t>
      </w:r>
      <w:r w:rsidRPr="0036250E">
        <w:rPr>
          <w:rFonts w:ascii="Garamond" w:hAnsi="Garamond"/>
          <w:sz w:val="52"/>
          <w:szCs w:val="52"/>
        </w:rPr>
        <w:t xml:space="preserve"> Luciano Violante, </w:t>
      </w:r>
      <w:r w:rsidRPr="0036250E">
        <w:rPr>
          <w:rFonts w:ascii="Garamond" w:hAnsi="Garamond"/>
          <w:i/>
          <w:sz w:val="52"/>
          <w:szCs w:val="52"/>
        </w:rPr>
        <w:t xml:space="preserve">Giustizia e Mito, </w:t>
      </w:r>
      <w:r w:rsidR="008E007E" w:rsidRPr="0036250E">
        <w:rPr>
          <w:rFonts w:ascii="Garamond" w:hAnsi="Garamond"/>
          <w:sz w:val="52"/>
          <w:szCs w:val="52"/>
        </w:rPr>
        <w:t>Bologna, Il Mulino, 2018</w:t>
      </w:r>
    </w:p>
    <w:p w:rsidR="008E007E" w:rsidRPr="00617C50" w:rsidRDefault="00617C50" w:rsidP="00D0384C">
      <w:pPr>
        <w:spacing w:after="0" w:line="240" w:lineRule="auto"/>
        <w:jc w:val="center"/>
        <w:rPr>
          <w:rFonts w:ascii="Garamond" w:hAnsi="Garamond"/>
          <w:sz w:val="36"/>
          <w:szCs w:val="36"/>
        </w:rPr>
      </w:pPr>
      <w:r w:rsidRPr="00617C50">
        <w:rPr>
          <w:rFonts w:ascii="Garamond" w:hAnsi="Garamond"/>
          <w:sz w:val="36"/>
          <w:szCs w:val="36"/>
        </w:rPr>
        <w:t>d</w:t>
      </w:r>
      <w:r w:rsidR="008E007E" w:rsidRPr="00617C50">
        <w:rPr>
          <w:rFonts w:ascii="Garamond" w:hAnsi="Garamond"/>
          <w:sz w:val="36"/>
          <w:szCs w:val="36"/>
        </w:rPr>
        <w:t>i</w:t>
      </w:r>
      <w:r w:rsidR="008E007E" w:rsidRPr="00617C50">
        <w:rPr>
          <w:rFonts w:ascii="Garamond" w:hAnsi="Garamond"/>
          <w:b/>
          <w:sz w:val="36"/>
          <w:szCs w:val="36"/>
        </w:rPr>
        <w:t>Emilia Senatore</w:t>
      </w:r>
    </w:p>
    <w:p w:rsidR="00D0384C" w:rsidRDefault="00617C50" w:rsidP="00D0384C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36250E">
        <w:rPr>
          <w:rFonts w:ascii="Garamond" w:hAnsi="Garamond"/>
          <w:b/>
          <w:sz w:val="32"/>
          <w:szCs w:val="32"/>
        </w:rPr>
        <w:t>Avvocato del foro di Nocera Inferiore</w:t>
      </w:r>
      <w:r w:rsidR="00D0384C">
        <w:rPr>
          <w:rFonts w:ascii="Garamond" w:hAnsi="Garamond"/>
          <w:b/>
          <w:sz w:val="32"/>
          <w:szCs w:val="32"/>
        </w:rPr>
        <w:t xml:space="preserve">; </w:t>
      </w:r>
    </w:p>
    <w:p w:rsidR="00617C50" w:rsidRPr="0036250E" w:rsidRDefault="00D0384C" w:rsidP="00D0384C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Dottoranda di ricerca presso l’Università degli Studi di Salerno</w:t>
      </w:r>
    </w:p>
    <w:p w:rsidR="00D0384C" w:rsidRDefault="00D0384C" w:rsidP="00617C50">
      <w:pPr>
        <w:spacing w:after="0" w:line="360" w:lineRule="auto"/>
        <w:jc w:val="both"/>
        <w:rPr>
          <w:rFonts w:ascii="Garamond" w:hAnsi="Garamond"/>
          <w:i/>
        </w:rPr>
      </w:pPr>
    </w:p>
    <w:p w:rsidR="008B7951" w:rsidRPr="00874D74" w:rsidRDefault="001C629E" w:rsidP="00617C50">
      <w:pPr>
        <w:spacing w:after="0"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  <w:i/>
        </w:rPr>
        <w:t>Giustizia e Mito</w:t>
      </w:r>
      <w:r w:rsidR="008B7951" w:rsidRPr="00874D74">
        <w:rPr>
          <w:rFonts w:ascii="Garamond" w:hAnsi="Garamond"/>
        </w:rPr>
        <w:t xml:space="preserve"> è un’opera che permette al lettore, attraverso un linguaggio semplice, ma mai scontato, di </w:t>
      </w:r>
      <w:r w:rsidR="008E007E" w:rsidRPr="00874D74">
        <w:rPr>
          <w:rFonts w:ascii="Garamond" w:hAnsi="Garamond"/>
        </w:rPr>
        <w:t>esaminare</w:t>
      </w:r>
      <w:r w:rsidR="008B7951" w:rsidRPr="00874D74">
        <w:rPr>
          <w:rFonts w:ascii="Garamond" w:hAnsi="Garamond"/>
        </w:rPr>
        <w:t xml:space="preserve"> i dilemmi della società attuale</w:t>
      </w:r>
      <w:r w:rsidR="00AB5D5A" w:rsidRPr="00874D74">
        <w:rPr>
          <w:rFonts w:ascii="Garamond" w:hAnsi="Garamond"/>
        </w:rPr>
        <w:t xml:space="preserve"> nell’amministrazione della giustizia</w:t>
      </w:r>
      <w:r w:rsidR="008B7951" w:rsidRPr="00874D74">
        <w:rPr>
          <w:rFonts w:ascii="Garamond" w:hAnsi="Garamond"/>
        </w:rPr>
        <w:t xml:space="preserve"> attraverso l’analisi della tragedia greca, nei due capolavori di Sofocle, </w:t>
      </w:r>
      <w:r w:rsidR="008B7951" w:rsidRPr="00874D74">
        <w:rPr>
          <w:rFonts w:ascii="Garamond" w:hAnsi="Garamond"/>
          <w:i/>
        </w:rPr>
        <w:t>Edipo Re</w:t>
      </w:r>
      <w:r w:rsidR="008B7951" w:rsidRPr="00874D74">
        <w:rPr>
          <w:rFonts w:ascii="Garamond" w:hAnsi="Garamond"/>
        </w:rPr>
        <w:t xml:space="preserve"> ed </w:t>
      </w:r>
      <w:r w:rsidR="008B7951" w:rsidRPr="00874D74">
        <w:rPr>
          <w:rFonts w:ascii="Garamond" w:hAnsi="Garamond"/>
          <w:i/>
        </w:rPr>
        <w:t>Antigone</w:t>
      </w:r>
      <w:r w:rsidR="008B7951" w:rsidRPr="00874D74">
        <w:rPr>
          <w:rFonts w:ascii="Garamond" w:hAnsi="Garamond"/>
        </w:rPr>
        <w:t>.</w:t>
      </w:r>
    </w:p>
    <w:p w:rsidR="001C629E" w:rsidRPr="00874D74" w:rsidRDefault="008B7951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I due autori</w:t>
      </w:r>
      <w:r w:rsidR="00835AB3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quali </w:t>
      </w:r>
      <w:r w:rsidRPr="00874D74">
        <w:rPr>
          <w:rFonts w:ascii="Garamond" w:hAnsi="Garamond"/>
          <w:b/>
        </w:rPr>
        <w:t xml:space="preserve">Marta </w:t>
      </w:r>
      <w:proofErr w:type="spellStart"/>
      <w:r w:rsidRPr="00874D74">
        <w:rPr>
          <w:rFonts w:ascii="Garamond" w:hAnsi="Garamond"/>
          <w:b/>
        </w:rPr>
        <w:t>Cartabia</w:t>
      </w:r>
      <w:proofErr w:type="spellEnd"/>
      <w:r w:rsidRPr="00874D74">
        <w:rPr>
          <w:rFonts w:ascii="Garamond" w:hAnsi="Garamond"/>
        </w:rPr>
        <w:t xml:space="preserve">, attualmente Vicepresidente della Corte Costituzionale, nonché professore ordinario di Diritto costituzionale presso l’Università Milano-Bicocca e </w:t>
      </w:r>
      <w:r w:rsidRPr="00874D74">
        <w:rPr>
          <w:rFonts w:ascii="Garamond" w:hAnsi="Garamond"/>
          <w:b/>
        </w:rPr>
        <w:t>Luciano Violante</w:t>
      </w:r>
      <w:r w:rsidRPr="00874D74">
        <w:rPr>
          <w:rFonts w:ascii="Garamond" w:hAnsi="Garamond"/>
        </w:rPr>
        <w:t>, già professore di Diritto e Procedura penale, magistrato e parlamentare, presidente della Camera dei deputati dal 1996 al 2001</w:t>
      </w:r>
      <w:r w:rsidR="0011163D" w:rsidRPr="00874D74">
        <w:rPr>
          <w:rFonts w:ascii="Garamond" w:hAnsi="Garamond"/>
        </w:rPr>
        <w:t>,</w:t>
      </w:r>
      <w:r w:rsidR="00AB5D5A" w:rsidRPr="00874D74">
        <w:rPr>
          <w:rFonts w:ascii="Garamond" w:hAnsi="Garamond"/>
        </w:rPr>
        <w:t xml:space="preserve">indagano </w:t>
      </w:r>
      <w:r w:rsidR="00835AB3" w:rsidRPr="00874D74">
        <w:rPr>
          <w:rFonts w:ascii="Garamond" w:hAnsi="Garamond"/>
        </w:rPr>
        <w:t xml:space="preserve">dapprima autonomamente ciascuno in un proprio capitolo il rapporto nonché l’apporto che la tragedia greca può </w:t>
      </w:r>
      <w:r w:rsidR="00351A3F" w:rsidRPr="00874D74">
        <w:rPr>
          <w:rFonts w:ascii="Garamond" w:hAnsi="Garamond"/>
        </w:rPr>
        <w:t xml:space="preserve">dare </w:t>
      </w:r>
      <w:r w:rsidR="00835AB3" w:rsidRPr="00874D74">
        <w:rPr>
          <w:rFonts w:ascii="Garamond" w:hAnsi="Garamond"/>
        </w:rPr>
        <w:t xml:space="preserve">alla società moderna ed in un secondo momento, nonché nell’ultimo capitolo a due voci rispondono congiuntamente ad alcuni quesiti che gli vengono posti. </w:t>
      </w:r>
    </w:p>
    <w:p w:rsidR="001C629E" w:rsidRPr="00874D74" w:rsidRDefault="004E5FA0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L’opera</w:t>
      </w:r>
      <w:r w:rsidR="008F37CB" w:rsidRPr="00874D74">
        <w:rPr>
          <w:rFonts w:ascii="Garamond" w:hAnsi="Garamond"/>
        </w:rPr>
        <w:t>, dunque,</w:t>
      </w:r>
      <w:r w:rsidR="009A4066">
        <w:rPr>
          <w:rFonts w:ascii="Garamond" w:hAnsi="Garamond"/>
        </w:rPr>
        <w:t xml:space="preserve"> offre</w:t>
      </w:r>
      <w:r w:rsidR="0011163D" w:rsidRPr="00874D74">
        <w:rPr>
          <w:rFonts w:ascii="Garamond" w:hAnsi="Garamond"/>
        </w:rPr>
        <w:t xml:space="preserve"> al giurista </w:t>
      </w:r>
      <w:r w:rsidR="00C612B0" w:rsidRPr="00874D74">
        <w:rPr>
          <w:rFonts w:ascii="Garamond" w:hAnsi="Garamond"/>
        </w:rPr>
        <w:t>un’ ulteriore o</w:t>
      </w:r>
      <w:r w:rsidRPr="00874D74">
        <w:rPr>
          <w:rFonts w:ascii="Garamond" w:hAnsi="Garamond"/>
        </w:rPr>
        <w:t xml:space="preserve">pportunità </w:t>
      </w:r>
      <w:r w:rsidR="0011163D" w:rsidRPr="00874D74">
        <w:rPr>
          <w:rFonts w:ascii="Garamond" w:hAnsi="Garamond"/>
        </w:rPr>
        <w:t>di</w:t>
      </w:r>
      <w:r w:rsidRPr="00874D74">
        <w:rPr>
          <w:rFonts w:ascii="Garamond" w:hAnsi="Garamond"/>
        </w:rPr>
        <w:t xml:space="preserve"> analisi del</w:t>
      </w:r>
      <w:r w:rsidR="00AB5D5A" w:rsidRPr="00874D74">
        <w:rPr>
          <w:rFonts w:ascii="Garamond" w:hAnsi="Garamond"/>
        </w:rPr>
        <w:t>le due note tragedie greche</w:t>
      </w:r>
      <w:r w:rsidR="00E9036E" w:rsidRPr="00874D74">
        <w:rPr>
          <w:rFonts w:ascii="Garamond" w:hAnsi="Garamond"/>
        </w:rPr>
        <w:t>: s</w:t>
      </w:r>
      <w:r w:rsidRPr="00874D74">
        <w:rPr>
          <w:rFonts w:ascii="Garamond" w:hAnsi="Garamond"/>
        </w:rPr>
        <w:t xml:space="preserve">ebbene la tragedia greca sia tutt’altra cosa rispetto al dibattito giuridico è pur vero che essa ha ad oggetto l’uomo che in prima persona vive quel dibattito, quelle contraddizioni. </w:t>
      </w:r>
    </w:p>
    <w:p w:rsidR="00E9036E" w:rsidRPr="00874D74" w:rsidRDefault="00E9036E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Le vicende narrate sia in </w:t>
      </w:r>
      <w:r w:rsidRPr="00874D74">
        <w:rPr>
          <w:rFonts w:ascii="Garamond" w:hAnsi="Garamond"/>
          <w:i/>
        </w:rPr>
        <w:t>Edipo Re</w:t>
      </w:r>
      <w:r w:rsidRPr="00874D74">
        <w:rPr>
          <w:rFonts w:ascii="Garamond" w:hAnsi="Garamond"/>
        </w:rPr>
        <w:t xml:space="preserve"> che in </w:t>
      </w:r>
      <w:r w:rsidRPr="00874D74">
        <w:rPr>
          <w:rFonts w:ascii="Garamond" w:hAnsi="Garamond"/>
          <w:i/>
        </w:rPr>
        <w:t xml:space="preserve">Antigone </w:t>
      </w:r>
      <w:r w:rsidRPr="00874D74">
        <w:rPr>
          <w:rFonts w:ascii="Garamond" w:hAnsi="Garamond"/>
        </w:rPr>
        <w:t>invitano</w:t>
      </w:r>
      <w:r w:rsidR="008F37CB" w:rsidRPr="00874D74">
        <w:rPr>
          <w:rFonts w:ascii="Garamond" w:hAnsi="Garamond"/>
        </w:rPr>
        <w:t>,pertanto,</w:t>
      </w:r>
      <w:r w:rsidRPr="00874D74">
        <w:rPr>
          <w:rFonts w:ascii="Garamond" w:hAnsi="Garamond"/>
        </w:rPr>
        <w:t xml:space="preserve"> ad una p</w:t>
      </w:r>
      <w:r w:rsidR="00FD4E6E" w:rsidRPr="00874D74">
        <w:rPr>
          <w:rFonts w:ascii="Garamond" w:hAnsi="Garamond"/>
        </w:rPr>
        <w:t>rofonda riflessione sull’idea del</w:t>
      </w:r>
      <w:r w:rsidRPr="00874D74">
        <w:rPr>
          <w:rFonts w:ascii="Garamond" w:hAnsi="Garamond"/>
        </w:rPr>
        <w:t xml:space="preserve"> diritto ed in particolare sull’idea di giustizia intesa sia come istanza di purificazione della società </w:t>
      </w:r>
      <w:r w:rsidR="00FD4E6E" w:rsidRPr="00874D74">
        <w:rPr>
          <w:rFonts w:ascii="Garamond" w:hAnsi="Garamond"/>
        </w:rPr>
        <w:t>sia</w:t>
      </w:r>
      <w:r w:rsidRPr="00874D74">
        <w:rPr>
          <w:rFonts w:ascii="Garamond" w:hAnsi="Garamond"/>
        </w:rPr>
        <w:t>come esigenza primaria insita nel cuore umano.</w:t>
      </w:r>
    </w:p>
    <w:p w:rsidR="0068582E" w:rsidRPr="00874D74" w:rsidRDefault="0047015D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Il primo capitolo, scritto dalla giurista Marta </w:t>
      </w:r>
      <w:proofErr w:type="spellStart"/>
      <w:r w:rsidRPr="00874D74">
        <w:rPr>
          <w:rFonts w:ascii="Garamond" w:hAnsi="Garamond"/>
        </w:rPr>
        <w:t>Cartabia</w:t>
      </w:r>
      <w:proofErr w:type="spellEnd"/>
      <w:r w:rsidRPr="00874D74">
        <w:rPr>
          <w:rFonts w:ascii="Garamond" w:hAnsi="Garamond"/>
        </w:rPr>
        <w:t xml:space="preserve">, analizza la tragedia di Edipo. Questa opera, </w:t>
      </w:r>
      <w:r w:rsidR="00793CCD" w:rsidRPr="00874D74">
        <w:rPr>
          <w:rFonts w:ascii="Garamond" w:hAnsi="Garamond"/>
        </w:rPr>
        <w:t xml:space="preserve">certamente nota per i numerosi dibattiti e le contrastanti teorie sul c.d. complesso di Edipo, </w:t>
      </w:r>
      <w:r w:rsidRPr="00874D74">
        <w:rPr>
          <w:rFonts w:ascii="Garamond" w:hAnsi="Garamond"/>
        </w:rPr>
        <w:t>accende l’attenzione d</w:t>
      </w:r>
      <w:r w:rsidR="0011163D" w:rsidRPr="00874D74">
        <w:rPr>
          <w:rFonts w:ascii="Garamond" w:hAnsi="Garamond"/>
        </w:rPr>
        <w:t xml:space="preserve">ella professoressa, </w:t>
      </w:r>
      <w:r w:rsidRPr="00874D74">
        <w:rPr>
          <w:rFonts w:ascii="Garamond" w:hAnsi="Garamond"/>
        </w:rPr>
        <w:t xml:space="preserve">perché </w:t>
      </w:r>
      <w:r w:rsidR="00793CCD" w:rsidRPr="00874D74">
        <w:rPr>
          <w:rFonts w:ascii="Garamond" w:hAnsi="Garamond"/>
        </w:rPr>
        <w:t xml:space="preserve">in essa si ricorre al metodo </w:t>
      </w:r>
      <w:r w:rsidR="00793CCD" w:rsidRPr="00874D74">
        <w:rPr>
          <w:rFonts w:ascii="Garamond" w:hAnsi="Garamond"/>
        </w:rPr>
        <w:lastRenderedPageBreak/>
        <w:t xml:space="preserve">giudiziario. Il fine è l’accertamento della verità nonchéla corretta ricostruzione degli eventi al fine di emettere una dichiarazione di responsabilità. Il problema </w:t>
      </w:r>
      <w:r w:rsidR="00BB4D06" w:rsidRPr="00874D74">
        <w:rPr>
          <w:rFonts w:ascii="Garamond" w:hAnsi="Garamond"/>
        </w:rPr>
        <w:t>di</w:t>
      </w:r>
      <w:r w:rsidR="00793CCD" w:rsidRPr="00874D74">
        <w:rPr>
          <w:rFonts w:ascii="Garamond" w:hAnsi="Garamond"/>
        </w:rPr>
        <w:t xml:space="preserve"> Edipo è il problema </w:t>
      </w:r>
      <w:r w:rsidR="00F074C7" w:rsidRPr="00874D74">
        <w:rPr>
          <w:rFonts w:ascii="Garamond" w:hAnsi="Garamond"/>
        </w:rPr>
        <w:t>che ricorre nel processo penale: il raggiungimento della verità storica. In particolare</w:t>
      </w:r>
      <w:r w:rsidR="00BB4D06" w:rsidRPr="00874D74">
        <w:rPr>
          <w:rFonts w:ascii="Garamond" w:hAnsi="Garamond"/>
        </w:rPr>
        <w:t>,</w:t>
      </w:r>
      <w:r w:rsidR="00F074C7" w:rsidRPr="00874D74">
        <w:rPr>
          <w:rFonts w:ascii="Garamond" w:hAnsi="Garamond"/>
        </w:rPr>
        <w:t xml:space="preserve"> quest’</w:t>
      </w:r>
      <w:r w:rsidR="00F853E9" w:rsidRPr="00874D74">
        <w:rPr>
          <w:rFonts w:ascii="Garamond" w:hAnsi="Garamond"/>
        </w:rPr>
        <w:t>opera impone due</w:t>
      </w:r>
      <w:r w:rsidR="00F074C7" w:rsidRPr="00874D74">
        <w:rPr>
          <w:rFonts w:ascii="Garamond" w:hAnsi="Garamond"/>
        </w:rPr>
        <w:t xml:space="preserve"> ordini di riflessioni. Il primo approfondimento attiene al tema della imputabilità del protagonista per i duplici delitti da lui compiuti, attesa la sua qualifica di uomo di governo. Edipo</w:t>
      </w:r>
      <w:r w:rsidR="00F853E9" w:rsidRPr="00874D74">
        <w:rPr>
          <w:rFonts w:ascii="Garamond" w:hAnsi="Garamond"/>
        </w:rPr>
        <w:t>, nonostante uccida il padre, consumi un rapporto incestuoso con la madre, si accechi e si condanni all’es</w:t>
      </w:r>
      <w:r w:rsidR="00BB4D06" w:rsidRPr="00874D74">
        <w:rPr>
          <w:rFonts w:ascii="Garamond" w:hAnsi="Garamond"/>
        </w:rPr>
        <w:t>ilio, viene considerato un eroe, seppur tragico.</w:t>
      </w:r>
      <w:r w:rsidR="00F853E9" w:rsidRPr="00874D74">
        <w:rPr>
          <w:rFonts w:ascii="Garamond" w:hAnsi="Garamond"/>
        </w:rPr>
        <w:t xml:space="preserve"> Le sue azioni sono tutte finalizzate alla tutela della </w:t>
      </w:r>
      <w:r w:rsidR="0011163D" w:rsidRPr="00874D74">
        <w:rPr>
          <w:rFonts w:ascii="Garamond" w:hAnsi="Garamond"/>
          <w:i/>
        </w:rPr>
        <w:t>polis</w:t>
      </w:r>
      <w:r w:rsidR="00F853E9" w:rsidRPr="00874D74">
        <w:rPr>
          <w:rFonts w:ascii="Garamond" w:hAnsi="Garamond"/>
          <w:i/>
        </w:rPr>
        <w:t xml:space="preserve">. </w:t>
      </w:r>
      <w:r w:rsidR="00F853E9" w:rsidRPr="00874D74">
        <w:rPr>
          <w:rFonts w:ascii="Garamond" w:hAnsi="Garamond"/>
        </w:rPr>
        <w:t>Sofocle mette in scena il mistero dell’insuccesso, della rovina e della condanna non motivata da colpa, come condizione inevitabile dell’agire umano. Edipo è il classico esempio di uomo innocente, che nel suo fare il bene è colpito dalla fatalità del destino</w:t>
      </w:r>
      <w:r w:rsidR="00295DAD" w:rsidRPr="00874D74">
        <w:rPr>
          <w:rFonts w:ascii="Garamond" w:hAnsi="Garamond"/>
        </w:rPr>
        <w:t>. In lui si ravvisa l’oblio della condizione umana che</w:t>
      </w:r>
      <w:r w:rsidR="001802AF" w:rsidRPr="00874D74">
        <w:rPr>
          <w:rFonts w:ascii="Garamond" w:hAnsi="Garamond"/>
        </w:rPr>
        <w:t>,</w:t>
      </w:r>
      <w:r w:rsidR="00295DAD" w:rsidRPr="00874D74">
        <w:rPr>
          <w:rFonts w:ascii="Garamond" w:hAnsi="Garamond"/>
        </w:rPr>
        <w:t xml:space="preserve"> non accettando i</w:t>
      </w:r>
      <w:r w:rsidR="00BB4D06" w:rsidRPr="00874D74">
        <w:rPr>
          <w:rFonts w:ascii="Garamond" w:hAnsi="Garamond"/>
        </w:rPr>
        <w:t xml:space="preserve"> suoi limiti, </w:t>
      </w:r>
      <w:r w:rsidR="00295DAD" w:rsidRPr="00874D74">
        <w:rPr>
          <w:rFonts w:ascii="Garamond" w:hAnsi="Garamond"/>
        </w:rPr>
        <w:t>spinge l’uomo ad oltrepassarli per eccesso di forza, di giov</w:t>
      </w:r>
      <w:r w:rsidR="0068582E" w:rsidRPr="00874D74">
        <w:rPr>
          <w:rFonts w:ascii="Garamond" w:hAnsi="Garamond"/>
        </w:rPr>
        <w:t>inezza, di fiducia in se stesso o di grandezza. Proprio questa condizione di Edipo impone il parallelismo con la società moderna</w:t>
      </w:r>
      <w:r w:rsidR="001802AF" w:rsidRPr="00874D74">
        <w:rPr>
          <w:rFonts w:ascii="Garamond" w:hAnsi="Garamond"/>
        </w:rPr>
        <w:t xml:space="preserve"> che si realizza nella </w:t>
      </w:r>
      <w:r w:rsidR="0068582E" w:rsidRPr="00874D74">
        <w:rPr>
          <w:rFonts w:ascii="Garamond" w:hAnsi="Garamond"/>
        </w:rPr>
        <w:t>tentazione di corrompere la democrazia. Il fondamento dem</w:t>
      </w:r>
      <w:r w:rsidR="00FD4E6E" w:rsidRPr="00874D74">
        <w:rPr>
          <w:rFonts w:ascii="Garamond" w:hAnsi="Garamond"/>
        </w:rPr>
        <w:t>ocratico ovvero</w:t>
      </w:r>
      <w:r w:rsidR="0068582E" w:rsidRPr="00874D74">
        <w:rPr>
          <w:rFonts w:ascii="Garamond" w:hAnsi="Garamond"/>
        </w:rPr>
        <w:t xml:space="preserve"> le sm</w:t>
      </w:r>
      <w:r w:rsidR="001802AF" w:rsidRPr="00874D74">
        <w:rPr>
          <w:rFonts w:ascii="Garamond" w:hAnsi="Garamond"/>
        </w:rPr>
        <w:t xml:space="preserve">isurate ambizioni democratiche </w:t>
      </w:r>
      <w:r w:rsidR="0068582E" w:rsidRPr="00874D74">
        <w:rPr>
          <w:rFonts w:ascii="Garamond" w:hAnsi="Garamond"/>
        </w:rPr>
        <w:t>rischiano</w:t>
      </w:r>
      <w:r w:rsidR="001802AF" w:rsidRPr="00874D74">
        <w:rPr>
          <w:rFonts w:ascii="Garamond" w:hAnsi="Garamond"/>
        </w:rPr>
        <w:t>, talvolta,</w:t>
      </w:r>
      <w:r w:rsidR="0068582E" w:rsidRPr="00874D74">
        <w:rPr>
          <w:rFonts w:ascii="Garamond" w:hAnsi="Garamond"/>
        </w:rPr>
        <w:t xml:space="preserve"> di favorire la tirannia o decisioni popolari dannose.</w:t>
      </w:r>
    </w:p>
    <w:p w:rsidR="00793CCD" w:rsidRPr="00874D74" w:rsidRDefault="00F074C7" w:rsidP="00617C50">
      <w:pPr>
        <w:spacing w:line="360" w:lineRule="auto"/>
        <w:jc w:val="both"/>
        <w:rPr>
          <w:rFonts w:ascii="Garamond" w:hAnsi="Garamond"/>
          <w:i/>
        </w:rPr>
      </w:pPr>
      <w:r w:rsidRPr="00874D74">
        <w:rPr>
          <w:rFonts w:ascii="Garamond" w:hAnsi="Garamond"/>
        </w:rPr>
        <w:t>La seconda riflessione riguarda il rapporto tra verità e giustizia.</w:t>
      </w:r>
      <w:r w:rsidR="0068582E" w:rsidRPr="00874D74">
        <w:rPr>
          <w:rFonts w:ascii="Garamond" w:hAnsi="Garamond"/>
        </w:rPr>
        <w:t xml:space="preserve"> Nella tragedia di Sofocle, Edipo è contestualmente legislatore, inquisitore e giudice. </w:t>
      </w:r>
      <w:r w:rsidR="001802AF" w:rsidRPr="00874D74">
        <w:rPr>
          <w:rFonts w:ascii="Garamond" w:hAnsi="Garamond"/>
        </w:rPr>
        <w:t>Come giudice, anche di se stesso, e</w:t>
      </w:r>
      <w:r w:rsidR="009445AF" w:rsidRPr="00874D74">
        <w:rPr>
          <w:rFonts w:ascii="Garamond" w:hAnsi="Garamond"/>
        </w:rPr>
        <w:t>gli dà</w:t>
      </w:r>
      <w:r w:rsidR="0068582E" w:rsidRPr="00874D74">
        <w:rPr>
          <w:rFonts w:ascii="Garamond" w:hAnsi="Garamond"/>
        </w:rPr>
        <w:t xml:space="preserve"> vita ad una giustizia affidabile, rigorosa, intransigente </w:t>
      </w:r>
      <w:r w:rsidR="001802AF" w:rsidRPr="00874D74">
        <w:rPr>
          <w:rFonts w:ascii="Garamond" w:hAnsi="Garamond"/>
        </w:rPr>
        <w:t>che determina altresì</w:t>
      </w:r>
      <w:r w:rsidR="0068582E" w:rsidRPr="00874D74">
        <w:rPr>
          <w:rFonts w:ascii="Garamond" w:hAnsi="Garamond"/>
        </w:rPr>
        <w:t xml:space="preserve"> violenza.</w:t>
      </w:r>
      <w:r w:rsidR="009445AF" w:rsidRPr="00874D74">
        <w:rPr>
          <w:rFonts w:ascii="Garamond" w:hAnsi="Garamond"/>
        </w:rPr>
        <w:t xml:space="preserve"> I mali della giustizia</w:t>
      </w:r>
      <w:r w:rsidR="00AB5D5A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su cui induce a riflette </w:t>
      </w:r>
      <w:r w:rsidR="00FD4E6E" w:rsidRPr="00874D74">
        <w:rPr>
          <w:rFonts w:ascii="Garamond" w:hAnsi="Garamond"/>
        </w:rPr>
        <w:t>il protagonista dell’opera</w:t>
      </w:r>
      <w:r w:rsidR="00AB5D5A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non </w:t>
      </w:r>
      <w:r w:rsidR="0011163D" w:rsidRPr="00874D74">
        <w:rPr>
          <w:rFonts w:ascii="Garamond" w:hAnsi="Garamond"/>
        </w:rPr>
        <w:t>son</w:t>
      </w:r>
      <w:r w:rsidR="009445AF" w:rsidRPr="00874D74">
        <w:rPr>
          <w:rFonts w:ascii="Garamond" w:hAnsi="Garamond"/>
        </w:rPr>
        <w:t xml:space="preserve">o soltanto quelli causati dalla fallibilità di chi </w:t>
      </w:r>
      <w:r w:rsidR="00AB5D5A" w:rsidRPr="00874D74">
        <w:rPr>
          <w:rFonts w:ascii="Garamond" w:hAnsi="Garamond"/>
        </w:rPr>
        <w:t xml:space="preserve">la </w:t>
      </w:r>
      <w:r w:rsidR="009445AF" w:rsidRPr="00874D74">
        <w:rPr>
          <w:rFonts w:ascii="Garamond" w:hAnsi="Garamond"/>
        </w:rPr>
        <w:t xml:space="preserve">amministra ma anche da un cattivo uso dell’esercizio del potere giudiziario. La giustizia è </w:t>
      </w:r>
      <w:r w:rsidR="001802AF" w:rsidRPr="00874D74">
        <w:rPr>
          <w:rFonts w:ascii="Garamond" w:hAnsi="Garamond"/>
        </w:rPr>
        <w:t>sempre una espressione di forza;</w:t>
      </w:r>
      <w:r w:rsidR="009445AF" w:rsidRPr="00874D74">
        <w:rPr>
          <w:rFonts w:ascii="Garamond" w:hAnsi="Garamond"/>
        </w:rPr>
        <w:t xml:space="preserve"> dunque</w:t>
      </w:r>
      <w:r w:rsidR="001802AF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la legge</w:t>
      </w:r>
      <w:r w:rsidR="003A4311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applica</w:t>
      </w:r>
      <w:r w:rsidR="003A4311" w:rsidRPr="00874D74">
        <w:rPr>
          <w:rFonts w:ascii="Garamond" w:hAnsi="Garamond"/>
        </w:rPr>
        <w:t>ta</w:t>
      </w:r>
      <w:r w:rsidR="009445AF" w:rsidRPr="00874D74">
        <w:rPr>
          <w:rFonts w:ascii="Garamond" w:hAnsi="Garamond"/>
        </w:rPr>
        <w:t xml:space="preserve"> in uno Stato</w:t>
      </w:r>
      <w:r w:rsidR="003A4311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è la manifestazione del giusto equilibrio tra giustizia e forza e</w:t>
      </w:r>
      <w:r w:rsidR="003A4311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paradossalmente</w:t>
      </w:r>
      <w:r w:rsidR="003A4311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la stessa legge prende in prestito dalla violenza le azioni che intende combattere. </w:t>
      </w:r>
      <w:r w:rsidR="004028A4" w:rsidRPr="00874D74">
        <w:rPr>
          <w:rFonts w:ascii="Garamond" w:hAnsi="Garamond"/>
        </w:rPr>
        <w:t>Ovviamente un ordinamento che pone una legge astrattamente perfetta corre il ri</w:t>
      </w:r>
      <w:r w:rsidR="00FD4E6E" w:rsidRPr="00874D74">
        <w:rPr>
          <w:rFonts w:ascii="Garamond" w:hAnsi="Garamond"/>
        </w:rPr>
        <w:t>schio di generare solo violenza:</w:t>
      </w:r>
      <w:r w:rsidR="004028A4" w:rsidRPr="00874D74">
        <w:rPr>
          <w:rFonts w:ascii="Garamond" w:hAnsi="Garamond"/>
        </w:rPr>
        <w:t xml:space="preserve"> non a caso il grande giurista Cicerone insegnava: </w:t>
      </w:r>
      <w:proofErr w:type="spellStart"/>
      <w:r w:rsidR="004028A4" w:rsidRPr="00874D74">
        <w:rPr>
          <w:rFonts w:ascii="Garamond" w:hAnsi="Garamond"/>
          <w:i/>
        </w:rPr>
        <w:t>summumius</w:t>
      </w:r>
      <w:proofErr w:type="spellEnd"/>
      <w:r w:rsidR="004028A4" w:rsidRPr="00874D74">
        <w:rPr>
          <w:rFonts w:ascii="Garamond" w:hAnsi="Garamond"/>
          <w:i/>
        </w:rPr>
        <w:t xml:space="preserve">, summa </w:t>
      </w:r>
      <w:proofErr w:type="spellStart"/>
      <w:r w:rsidR="004028A4" w:rsidRPr="00874D74">
        <w:rPr>
          <w:rFonts w:ascii="Garamond" w:hAnsi="Garamond"/>
          <w:i/>
        </w:rPr>
        <w:t>iniuria</w:t>
      </w:r>
      <w:proofErr w:type="spellEnd"/>
      <w:r w:rsidR="004028A4" w:rsidRPr="00874D74">
        <w:rPr>
          <w:rFonts w:ascii="Garamond" w:hAnsi="Garamond"/>
          <w:i/>
        </w:rPr>
        <w:t xml:space="preserve">; fiat </w:t>
      </w:r>
      <w:proofErr w:type="spellStart"/>
      <w:r w:rsidR="004028A4" w:rsidRPr="00874D74">
        <w:rPr>
          <w:rFonts w:ascii="Garamond" w:hAnsi="Garamond"/>
          <w:i/>
        </w:rPr>
        <w:t>iustitia</w:t>
      </w:r>
      <w:proofErr w:type="spellEnd"/>
      <w:r w:rsidR="004028A4" w:rsidRPr="00874D74">
        <w:rPr>
          <w:rFonts w:ascii="Garamond" w:hAnsi="Garamond"/>
          <w:i/>
        </w:rPr>
        <w:t xml:space="preserve"> </w:t>
      </w:r>
      <w:proofErr w:type="spellStart"/>
      <w:r w:rsidR="004028A4" w:rsidRPr="00874D74">
        <w:rPr>
          <w:rFonts w:ascii="Garamond" w:hAnsi="Garamond"/>
          <w:i/>
        </w:rPr>
        <w:t>et</w:t>
      </w:r>
      <w:proofErr w:type="spellEnd"/>
      <w:r w:rsidR="004028A4" w:rsidRPr="00874D74">
        <w:rPr>
          <w:rFonts w:ascii="Garamond" w:hAnsi="Garamond"/>
          <w:i/>
        </w:rPr>
        <w:t xml:space="preserve"> </w:t>
      </w:r>
      <w:proofErr w:type="spellStart"/>
      <w:r w:rsidR="004028A4" w:rsidRPr="00874D74">
        <w:rPr>
          <w:rFonts w:ascii="Garamond" w:hAnsi="Garamond"/>
          <w:i/>
        </w:rPr>
        <w:t>pereatmundus</w:t>
      </w:r>
      <w:proofErr w:type="spellEnd"/>
      <w:r w:rsidR="004028A4" w:rsidRPr="00874D74">
        <w:rPr>
          <w:rFonts w:ascii="Garamond" w:hAnsi="Garamond"/>
          <w:i/>
        </w:rPr>
        <w:t>.</w:t>
      </w:r>
    </w:p>
    <w:p w:rsidR="004028A4" w:rsidRPr="00874D74" w:rsidRDefault="004028A4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Di qui la necessità di una giustizia ra</w:t>
      </w:r>
      <w:r w:rsidR="003A4311" w:rsidRPr="00874D74">
        <w:rPr>
          <w:rFonts w:ascii="Garamond" w:hAnsi="Garamond"/>
        </w:rPr>
        <w:t>gionevole, proporzionata,</w:t>
      </w:r>
      <w:r w:rsidR="009A4066">
        <w:rPr>
          <w:rFonts w:ascii="Garamond" w:hAnsi="Garamond"/>
        </w:rPr>
        <w:t xml:space="preserve"> imperfetta, consapevole; </w:t>
      </w:r>
      <w:r w:rsidR="001802AF" w:rsidRPr="00874D74">
        <w:rPr>
          <w:rFonts w:ascii="Garamond" w:hAnsi="Garamond"/>
        </w:rPr>
        <w:t xml:space="preserve">quest’ultima </w:t>
      </w:r>
      <w:r w:rsidR="003A4311" w:rsidRPr="00874D74">
        <w:rPr>
          <w:rFonts w:ascii="Garamond" w:hAnsi="Garamond"/>
        </w:rPr>
        <w:t xml:space="preserve">nelle vicende umane è una meta sempre da raggiungere. </w:t>
      </w:r>
      <w:r w:rsidR="00FD4E6E" w:rsidRPr="00874D74">
        <w:rPr>
          <w:rFonts w:ascii="Garamond" w:hAnsi="Garamond"/>
        </w:rPr>
        <w:t>Invero</w:t>
      </w:r>
      <w:r w:rsidR="003A4311" w:rsidRPr="00874D74">
        <w:rPr>
          <w:rFonts w:ascii="Garamond" w:hAnsi="Garamond"/>
        </w:rPr>
        <w:t xml:space="preserve"> principio cardine delle Costituzioni moderne è proprio il principio di ragionevolezza. Le Corti costituzionali insegnano, infatti, che per la risoluzione delle controversie è necessario </w:t>
      </w:r>
      <w:r w:rsidR="003A4311" w:rsidRPr="00874D74">
        <w:rPr>
          <w:rFonts w:ascii="Garamond" w:hAnsi="Garamond"/>
        </w:rPr>
        <w:lastRenderedPageBreak/>
        <w:t>contemperare esigenze contrapposte, bilanciando e tutelando in egual modo i diversi</w:t>
      </w:r>
      <w:r w:rsidR="004D7C36" w:rsidRPr="00874D74">
        <w:rPr>
          <w:rFonts w:ascii="Garamond" w:hAnsi="Garamond"/>
        </w:rPr>
        <w:t xml:space="preserve"> interessi</w:t>
      </w:r>
      <w:r w:rsidR="00FD4E6E" w:rsidRPr="00874D74">
        <w:rPr>
          <w:rFonts w:ascii="Garamond" w:hAnsi="Garamond"/>
        </w:rPr>
        <w:t xml:space="preserve"> tutti</w:t>
      </w:r>
      <w:r w:rsidR="004D7C36" w:rsidRPr="00874D74">
        <w:rPr>
          <w:rFonts w:ascii="Garamond" w:hAnsi="Garamond"/>
        </w:rPr>
        <w:t xml:space="preserve"> meritevoli di tutela.</w:t>
      </w:r>
    </w:p>
    <w:p w:rsidR="00FF5966" w:rsidRPr="00874D74" w:rsidRDefault="004240C4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Un altro aspetto affrontato nell’opera è </w:t>
      </w:r>
      <w:r w:rsidR="003A4311" w:rsidRPr="00874D74">
        <w:rPr>
          <w:rFonts w:ascii="Garamond" w:hAnsi="Garamond"/>
        </w:rPr>
        <w:t>il difetto di conoscenza</w:t>
      </w:r>
      <w:r w:rsidRPr="00874D74">
        <w:rPr>
          <w:rFonts w:ascii="Garamond" w:hAnsi="Garamond"/>
        </w:rPr>
        <w:t xml:space="preserve"> di cui è vittima Edipo</w:t>
      </w:r>
      <w:r w:rsidR="001802AF" w:rsidRPr="00874D74">
        <w:rPr>
          <w:rFonts w:ascii="Garamond" w:hAnsi="Garamond"/>
        </w:rPr>
        <w:t xml:space="preserve">. </w:t>
      </w:r>
      <w:r w:rsidR="003A4311" w:rsidRPr="00874D74">
        <w:rPr>
          <w:rFonts w:ascii="Garamond" w:hAnsi="Garamond"/>
        </w:rPr>
        <w:t xml:space="preserve">Non c’è colpevolezza </w:t>
      </w:r>
      <w:r w:rsidR="00FF5966" w:rsidRPr="00874D74">
        <w:rPr>
          <w:rFonts w:ascii="Garamond" w:hAnsi="Garamond"/>
        </w:rPr>
        <w:t xml:space="preserve">nel suo </w:t>
      </w:r>
      <w:proofErr w:type="spellStart"/>
      <w:r w:rsidR="00FF5966" w:rsidRPr="00874D74">
        <w:rPr>
          <w:rFonts w:ascii="Garamond" w:hAnsi="Garamond"/>
          <w:i/>
        </w:rPr>
        <w:t>agere</w:t>
      </w:r>
      <w:r w:rsidR="003A4311" w:rsidRPr="00874D74">
        <w:rPr>
          <w:rFonts w:ascii="Garamond" w:hAnsi="Garamond"/>
        </w:rPr>
        <w:t>ma</w:t>
      </w:r>
      <w:proofErr w:type="spellEnd"/>
      <w:r w:rsidR="003A4311" w:rsidRPr="00874D74">
        <w:rPr>
          <w:rFonts w:ascii="Garamond" w:hAnsi="Garamond"/>
        </w:rPr>
        <w:t xml:space="preserve"> </w:t>
      </w:r>
      <w:r w:rsidR="00FF5966" w:rsidRPr="00874D74">
        <w:rPr>
          <w:rFonts w:ascii="Garamond" w:hAnsi="Garamond"/>
        </w:rPr>
        <w:t xml:space="preserve">solo </w:t>
      </w:r>
      <w:r w:rsidR="003A4311" w:rsidRPr="00874D74">
        <w:rPr>
          <w:rFonts w:ascii="Garamond" w:hAnsi="Garamond"/>
        </w:rPr>
        <w:t>un grave errore sul piano conoscitivo</w:t>
      </w:r>
      <w:r w:rsidR="00FF5966" w:rsidRPr="00874D74">
        <w:rPr>
          <w:rFonts w:ascii="Garamond" w:hAnsi="Garamond"/>
        </w:rPr>
        <w:t xml:space="preserve"> che determina un vizio di origine nel processo. La modernità del dramma del protagonista è</w:t>
      </w:r>
      <w:r w:rsidR="000D1ADB" w:rsidRPr="00874D74">
        <w:rPr>
          <w:rFonts w:ascii="Garamond" w:hAnsi="Garamond"/>
        </w:rPr>
        <w:t xml:space="preserve">, </w:t>
      </w:r>
      <w:r w:rsidR="001802AF" w:rsidRPr="00874D74">
        <w:rPr>
          <w:rFonts w:ascii="Garamond" w:hAnsi="Garamond"/>
        </w:rPr>
        <w:t>quindi</w:t>
      </w:r>
      <w:r w:rsidR="000D1ADB" w:rsidRPr="00874D74">
        <w:rPr>
          <w:rFonts w:ascii="Garamond" w:hAnsi="Garamond"/>
        </w:rPr>
        <w:t>,</w:t>
      </w:r>
      <w:r w:rsidR="00FF5966" w:rsidRPr="00874D74">
        <w:rPr>
          <w:rFonts w:ascii="Garamond" w:hAnsi="Garamond"/>
        </w:rPr>
        <w:t xml:space="preserve"> data dalla contrapposizione </w:t>
      </w:r>
      <w:r w:rsidR="00E9036E" w:rsidRPr="00874D74">
        <w:rPr>
          <w:rFonts w:ascii="Garamond" w:hAnsi="Garamond"/>
        </w:rPr>
        <w:t xml:space="preserve">tra </w:t>
      </w:r>
      <w:r w:rsidR="00FF5966" w:rsidRPr="00874D74">
        <w:rPr>
          <w:rFonts w:ascii="Garamond" w:hAnsi="Garamond"/>
        </w:rPr>
        <w:t xml:space="preserve">la </w:t>
      </w:r>
      <w:r w:rsidR="00E9036E" w:rsidRPr="00874D74">
        <w:rPr>
          <w:rFonts w:ascii="Garamond" w:hAnsi="Garamond"/>
        </w:rPr>
        <w:t>verità storica e oggettiva e</w:t>
      </w:r>
      <w:r w:rsidR="00FF5966" w:rsidRPr="00874D74">
        <w:rPr>
          <w:rFonts w:ascii="Garamond" w:hAnsi="Garamond"/>
        </w:rPr>
        <w:t xml:space="preserve"> la verità soggettiva.</w:t>
      </w:r>
    </w:p>
    <w:p w:rsidR="000D1ADB" w:rsidRPr="00874D74" w:rsidRDefault="001802AF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Orbene</w:t>
      </w:r>
      <w:r w:rsidR="000D1ADB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tutto ciò premesso</w:t>
      </w:r>
      <w:r w:rsidR="000D1ADB" w:rsidRPr="00874D74">
        <w:rPr>
          <w:rFonts w:ascii="Garamond" w:hAnsi="Garamond"/>
        </w:rPr>
        <w:t xml:space="preserve"> l’insegnamento ai giuristi dato dalla parabola di Edipo</w:t>
      </w:r>
      <w:r w:rsidRPr="00874D74">
        <w:rPr>
          <w:rFonts w:ascii="Garamond" w:hAnsi="Garamond"/>
        </w:rPr>
        <w:t xml:space="preserve">, secondo </w:t>
      </w:r>
      <w:r w:rsidR="0011163D" w:rsidRPr="00874D74">
        <w:rPr>
          <w:rFonts w:ascii="Garamond" w:hAnsi="Garamond"/>
        </w:rPr>
        <w:t xml:space="preserve">la </w:t>
      </w:r>
      <w:proofErr w:type="spellStart"/>
      <w:r w:rsidR="0011163D" w:rsidRPr="00874D74">
        <w:rPr>
          <w:rFonts w:ascii="Garamond" w:hAnsi="Garamond"/>
        </w:rPr>
        <w:t>Cartabia</w:t>
      </w:r>
      <w:proofErr w:type="spellEnd"/>
      <w:r w:rsidR="000A7B60" w:rsidRPr="00874D74">
        <w:rPr>
          <w:rFonts w:ascii="Garamond" w:hAnsi="Garamond"/>
        </w:rPr>
        <w:t xml:space="preserve"> è l’accettazione dei limiti</w:t>
      </w:r>
      <w:r w:rsidR="000D1ADB" w:rsidRPr="00874D74">
        <w:rPr>
          <w:rFonts w:ascii="Garamond" w:hAnsi="Garamond"/>
        </w:rPr>
        <w:t xml:space="preserve"> dell’essere umano</w:t>
      </w:r>
      <w:r w:rsidR="000A7B60" w:rsidRPr="00874D74">
        <w:rPr>
          <w:rFonts w:ascii="Garamond" w:hAnsi="Garamond"/>
        </w:rPr>
        <w:t>, i quali possono essere superati solo attraverso una conoscenza fatta di esperienze: dal conoscere viene la prudenza nell’agire</w:t>
      </w:r>
      <w:r w:rsidR="000D1ADB" w:rsidRPr="00874D74">
        <w:rPr>
          <w:rFonts w:ascii="Garamond" w:hAnsi="Garamond"/>
        </w:rPr>
        <w:t>.</w:t>
      </w:r>
      <w:r w:rsidR="000A7B60" w:rsidRPr="00874D74">
        <w:rPr>
          <w:rFonts w:ascii="Garamond" w:hAnsi="Garamond"/>
        </w:rPr>
        <w:t xml:space="preserve"> Solo tramite una maggiore consapevolezza di </w:t>
      </w:r>
      <w:r w:rsidR="0011163D" w:rsidRPr="00874D74">
        <w:rPr>
          <w:rFonts w:ascii="Garamond" w:hAnsi="Garamond"/>
        </w:rPr>
        <w:t xml:space="preserve">se </w:t>
      </w:r>
      <w:r w:rsidR="00AB5D5A" w:rsidRPr="00874D74">
        <w:rPr>
          <w:rFonts w:ascii="Garamond" w:hAnsi="Garamond"/>
        </w:rPr>
        <w:t xml:space="preserve">stesso </w:t>
      </w:r>
      <w:r w:rsidR="00FD4E6E" w:rsidRPr="00874D74">
        <w:rPr>
          <w:rFonts w:ascii="Garamond" w:hAnsi="Garamond"/>
        </w:rPr>
        <w:t>l’uomo può giungere ad una</w:t>
      </w:r>
      <w:r w:rsidR="000A7B60" w:rsidRPr="00874D74">
        <w:rPr>
          <w:rFonts w:ascii="Garamond" w:hAnsi="Garamond"/>
        </w:rPr>
        <w:t xml:space="preserve"> saggezza che si dischiude in una fiduciosa quiete.</w:t>
      </w:r>
    </w:p>
    <w:p w:rsidR="004D7C36" w:rsidRPr="00874D74" w:rsidRDefault="002C195F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Il secondo capitolo, </w:t>
      </w:r>
      <w:r w:rsidR="004658A9" w:rsidRPr="00874D74">
        <w:rPr>
          <w:rFonts w:ascii="Garamond" w:hAnsi="Garamond"/>
        </w:rPr>
        <w:t>scritto da Luciano Violante</w:t>
      </w:r>
      <w:r w:rsidRPr="00874D74">
        <w:rPr>
          <w:rFonts w:ascii="Garamond" w:hAnsi="Garamond"/>
        </w:rPr>
        <w:t xml:space="preserve">, </w:t>
      </w:r>
      <w:r w:rsidR="004658A9" w:rsidRPr="00874D74">
        <w:rPr>
          <w:rFonts w:ascii="Garamond" w:hAnsi="Garamond"/>
        </w:rPr>
        <w:t>analizza il mito di Antigone</w:t>
      </w:r>
      <w:r w:rsidR="004D7C36" w:rsidRPr="00874D74">
        <w:rPr>
          <w:rFonts w:ascii="Garamond" w:hAnsi="Garamond"/>
        </w:rPr>
        <w:t>.</w:t>
      </w:r>
    </w:p>
    <w:p w:rsidR="005C57BE" w:rsidRPr="00874D74" w:rsidRDefault="004D7C36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Essa rappresenta la donna ribelle</w:t>
      </w:r>
      <w:r w:rsidR="00FD4E6E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appassionata dell’impossibile. </w:t>
      </w:r>
      <w:r w:rsidR="005C57BE" w:rsidRPr="00874D74">
        <w:rPr>
          <w:rFonts w:ascii="Garamond" w:hAnsi="Garamond"/>
        </w:rPr>
        <w:t>Lei è doppiamente trasgressiva:</w:t>
      </w:r>
      <w:r w:rsidRPr="00874D74">
        <w:rPr>
          <w:rFonts w:ascii="Garamond" w:hAnsi="Garamond"/>
        </w:rPr>
        <w:t xml:space="preserve"> non solo disobbedisce all’editto di Creonte ma abbandona anche il suo status di donna. Rappresenta il dissenso fondato su un imperativo </w:t>
      </w:r>
      <w:r w:rsidR="000A7B60" w:rsidRPr="00874D74">
        <w:rPr>
          <w:rFonts w:ascii="Garamond" w:hAnsi="Garamond"/>
        </w:rPr>
        <w:t>etico</w:t>
      </w:r>
      <w:r w:rsidRPr="00874D74">
        <w:rPr>
          <w:rFonts w:ascii="Garamond" w:hAnsi="Garamond"/>
        </w:rPr>
        <w:t>, la personificazione della giustizia contro la legge morale. Ecco perché diviene nel corso del tempo il mito del femminismo e della rivolta dell’individuo contro lo Stato. Il</w:t>
      </w:r>
      <w:r w:rsidR="005C57BE" w:rsidRPr="00874D74">
        <w:rPr>
          <w:rFonts w:ascii="Garamond" w:hAnsi="Garamond"/>
        </w:rPr>
        <w:t xml:space="preserve"> conflitto che Antigone istaura</w:t>
      </w:r>
      <w:r w:rsidRPr="00874D74">
        <w:rPr>
          <w:rFonts w:ascii="Garamond" w:hAnsi="Garamond"/>
        </w:rPr>
        <w:t xml:space="preserve"> è solo inizialmente giuridico, opposizione tra legge umana e legge divina</w:t>
      </w:r>
      <w:r w:rsidR="005C57BE" w:rsidRPr="00874D74">
        <w:rPr>
          <w:rFonts w:ascii="Garamond" w:hAnsi="Garamond"/>
        </w:rPr>
        <w:t>, poi diventa progressivamente un conflitto politico allorquando Creonte dimostra con chiarezza l’incompatibi</w:t>
      </w:r>
      <w:r w:rsidR="009A4066">
        <w:rPr>
          <w:rFonts w:ascii="Garamond" w:hAnsi="Garamond"/>
        </w:rPr>
        <w:t xml:space="preserve">lità della pretesa di Antigone </w:t>
      </w:r>
      <w:r w:rsidR="005C57BE" w:rsidRPr="00874D74">
        <w:rPr>
          <w:rFonts w:ascii="Garamond" w:hAnsi="Garamond"/>
        </w:rPr>
        <w:t xml:space="preserve">con l’ordinato svolgersi  della vita </w:t>
      </w:r>
      <w:r w:rsidR="009A4066">
        <w:rPr>
          <w:rFonts w:ascii="Garamond" w:hAnsi="Garamond"/>
        </w:rPr>
        <w:t>della città umana.  Diventa un’</w:t>
      </w:r>
      <w:r w:rsidR="005C57BE" w:rsidRPr="00874D74">
        <w:rPr>
          <w:rFonts w:ascii="Garamond" w:hAnsi="Garamond"/>
        </w:rPr>
        <w:t>eroina, trasformandosi in mito</w:t>
      </w:r>
      <w:r w:rsidR="000A7B60" w:rsidRPr="00874D74">
        <w:rPr>
          <w:rFonts w:ascii="Garamond" w:hAnsi="Garamond"/>
        </w:rPr>
        <w:t>,</w:t>
      </w:r>
      <w:r w:rsidR="005C57BE" w:rsidRPr="00874D74">
        <w:rPr>
          <w:rFonts w:ascii="Garamond" w:hAnsi="Garamond"/>
        </w:rPr>
        <w:t xml:space="preserve"> nel momento in cui risolvendo il dilemma si suicida.</w:t>
      </w:r>
    </w:p>
    <w:p w:rsidR="00D962D1" w:rsidRPr="00874D74" w:rsidRDefault="00677211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T</w:t>
      </w:r>
      <w:r w:rsidR="00D962D1" w:rsidRPr="00874D74">
        <w:rPr>
          <w:rFonts w:ascii="Garamond" w:hAnsi="Garamond"/>
        </w:rPr>
        <w:t>uttavia non sempre l’oppositore è por</w:t>
      </w:r>
      <w:r w:rsidR="009A4066">
        <w:rPr>
          <w:rFonts w:ascii="Garamond" w:hAnsi="Garamond"/>
        </w:rPr>
        <w:t xml:space="preserve">tatore di un nuovo domani </w:t>
      </w:r>
      <w:r w:rsidR="00D962D1" w:rsidRPr="00874D74">
        <w:rPr>
          <w:rFonts w:ascii="Garamond" w:hAnsi="Garamond"/>
        </w:rPr>
        <w:t>e no</w:t>
      </w:r>
      <w:r w:rsidR="000A7B60" w:rsidRPr="00874D74">
        <w:rPr>
          <w:rFonts w:ascii="Garamond" w:hAnsi="Garamond"/>
        </w:rPr>
        <w:t>n sempre l’uomo di governo è un</w:t>
      </w:r>
      <w:r w:rsidR="00D962D1" w:rsidRPr="00874D74">
        <w:rPr>
          <w:rFonts w:ascii="Garamond" w:hAnsi="Garamond"/>
        </w:rPr>
        <w:t xml:space="preserve"> subdolo tiranno in quanto la realtà</w:t>
      </w:r>
      <w:r w:rsidR="00FD4E6E" w:rsidRPr="00874D74">
        <w:rPr>
          <w:rFonts w:ascii="Garamond" w:hAnsi="Garamond"/>
        </w:rPr>
        <w:t xml:space="preserve"> politica non è un linea retta </w:t>
      </w:r>
      <w:r w:rsidR="00D962D1" w:rsidRPr="00874D74">
        <w:rPr>
          <w:rFonts w:ascii="Garamond" w:hAnsi="Garamond"/>
        </w:rPr>
        <w:t xml:space="preserve">ma bensì </w:t>
      </w:r>
      <w:r w:rsidR="00FD4E6E" w:rsidRPr="00874D74">
        <w:rPr>
          <w:rFonts w:ascii="Garamond" w:hAnsi="Garamond"/>
        </w:rPr>
        <w:t xml:space="preserve">è </w:t>
      </w:r>
      <w:r w:rsidR="00D962D1" w:rsidRPr="00874D74">
        <w:rPr>
          <w:rFonts w:ascii="Garamond" w:hAnsi="Garamond"/>
        </w:rPr>
        <w:t>un poligono con molte  facce.</w:t>
      </w:r>
    </w:p>
    <w:p w:rsidR="00D962D1" w:rsidRPr="00874D74" w:rsidRDefault="00D962D1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La tragedia di Antigone, al pari della</w:t>
      </w:r>
      <w:r w:rsidR="000A7B60" w:rsidRPr="00874D74">
        <w:rPr>
          <w:rFonts w:ascii="Garamond" w:hAnsi="Garamond"/>
        </w:rPr>
        <w:t xml:space="preserve"> storia di Prometeo o di Icaro o</w:t>
      </w:r>
      <w:r w:rsidR="00FD4E6E" w:rsidRPr="00874D74">
        <w:rPr>
          <w:rFonts w:ascii="Garamond" w:hAnsi="Garamond"/>
        </w:rPr>
        <w:t xml:space="preserve"> di Fetonte insegnano</w:t>
      </w:r>
      <w:r w:rsidR="004D7C36" w:rsidRPr="00874D74">
        <w:rPr>
          <w:rFonts w:ascii="Garamond" w:hAnsi="Garamond"/>
        </w:rPr>
        <w:t>che</w:t>
      </w:r>
      <w:r w:rsidRPr="00874D74">
        <w:rPr>
          <w:rFonts w:ascii="Garamond" w:hAnsi="Garamond"/>
        </w:rPr>
        <w:t xml:space="preserve"> nel corso del conflitto bisogna sempre ricordare </w:t>
      </w:r>
      <w:r w:rsidR="00FD4E6E" w:rsidRPr="00874D74">
        <w:rPr>
          <w:rFonts w:ascii="Garamond" w:hAnsi="Garamond"/>
        </w:rPr>
        <w:t xml:space="preserve">quale sia </w:t>
      </w:r>
      <w:r w:rsidRPr="00874D74">
        <w:rPr>
          <w:rFonts w:ascii="Garamond" w:hAnsi="Garamond"/>
        </w:rPr>
        <w:t>la causa iniziale</w:t>
      </w:r>
      <w:r w:rsidR="00FD4E6E" w:rsidRPr="00874D74">
        <w:rPr>
          <w:rFonts w:ascii="Garamond" w:hAnsi="Garamond"/>
        </w:rPr>
        <w:t xml:space="preserve"> dello stesso</w:t>
      </w:r>
      <w:r w:rsidRPr="00874D74">
        <w:rPr>
          <w:rFonts w:ascii="Garamond" w:hAnsi="Garamond"/>
        </w:rPr>
        <w:t xml:space="preserve"> altrimenti il conflitto si alimenta in altre motivazioni e diventa impossibile risolverlo razionalmente. La sconfit</w:t>
      </w:r>
      <w:r w:rsidR="000A7B60" w:rsidRPr="00874D74">
        <w:rPr>
          <w:rFonts w:ascii="Garamond" w:hAnsi="Garamond"/>
        </w:rPr>
        <w:t>ta di Creonte si consuma</w:t>
      </w:r>
      <w:r w:rsidRPr="00874D74">
        <w:rPr>
          <w:rFonts w:ascii="Garamond" w:hAnsi="Garamond"/>
        </w:rPr>
        <w:t xml:space="preserve"> allorquando nessuno più </w:t>
      </w:r>
      <w:r w:rsidRPr="00874D74">
        <w:rPr>
          <w:rFonts w:ascii="Garamond" w:hAnsi="Garamond"/>
        </w:rPr>
        <w:lastRenderedPageBreak/>
        <w:t>rammenta il crimine commesso da Polinice e</w:t>
      </w:r>
      <w:r w:rsidR="000A7B60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prerogativa principale</w:t>
      </w:r>
      <w:r w:rsidR="000A7B60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è se mandare a morte una giovane donna, che ha provveduto alla sepoltura del fratello.</w:t>
      </w:r>
    </w:p>
    <w:p w:rsidR="00D962D1" w:rsidRPr="00874D74" w:rsidRDefault="00D962D1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La </w:t>
      </w:r>
      <w:r w:rsidR="0011163D" w:rsidRPr="00874D74">
        <w:rPr>
          <w:rFonts w:ascii="Garamond" w:hAnsi="Garamond"/>
          <w:i/>
        </w:rPr>
        <w:t>pietas</w:t>
      </w:r>
      <w:r w:rsidRPr="00874D74">
        <w:rPr>
          <w:rFonts w:ascii="Garamond" w:hAnsi="Garamond"/>
        </w:rPr>
        <w:t xml:space="preserve"> si sostituisce alla legge. </w:t>
      </w:r>
    </w:p>
    <w:p w:rsidR="004658A9" w:rsidRPr="00874D74" w:rsidRDefault="00FD4E6E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Ciò posto,l’insegnamento dato dal</w:t>
      </w:r>
      <w:r w:rsidR="00D962D1" w:rsidRPr="00874D74">
        <w:rPr>
          <w:rFonts w:ascii="Garamond" w:hAnsi="Garamond"/>
        </w:rPr>
        <w:t xml:space="preserve">la tragedia di Antigone </w:t>
      </w:r>
      <w:r w:rsidRPr="00874D74">
        <w:rPr>
          <w:rFonts w:ascii="Garamond" w:hAnsi="Garamond"/>
        </w:rPr>
        <w:t xml:space="preserve">è </w:t>
      </w:r>
      <w:r w:rsidR="00D962D1" w:rsidRPr="00874D74">
        <w:rPr>
          <w:rFonts w:ascii="Garamond" w:hAnsi="Garamond"/>
        </w:rPr>
        <w:t>che affinché un ordinamento giuridico possa progredire è necessaria la continua tensio</w:t>
      </w:r>
      <w:r w:rsidR="00677211" w:rsidRPr="00874D74">
        <w:rPr>
          <w:rFonts w:ascii="Garamond" w:hAnsi="Garamond"/>
        </w:rPr>
        <w:t xml:space="preserve">ne tra </w:t>
      </w:r>
      <w:r w:rsidRPr="00874D74">
        <w:rPr>
          <w:rFonts w:ascii="Garamond" w:hAnsi="Garamond"/>
        </w:rPr>
        <w:t xml:space="preserve">la </w:t>
      </w:r>
      <w:r w:rsidR="00677211" w:rsidRPr="00874D74">
        <w:rPr>
          <w:rFonts w:ascii="Garamond" w:hAnsi="Garamond"/>
        </w:rPr>
        <w:t>legge e la sua negazione, facendo prevalere in alcun</w:t>
      </w:r>
      <w:r w:rsidR="0002380F" w:rsidRPr="00874D74">
        <w:rPr>
          <w:rFonts w:ascii="Garamond" w:hAnsi="Garamond"/>
        </w:rPr>
        <w:t xml:space="preserve">e circostanze la legge morale sulla legge positiva. Si pensi agli orrori commessi dal terzo Reich. Il ruolo di Antigone è rappresentato dai vincitori della seconda guerra mondiale. In realtà gli imputati avevano solo obbedito ed applicato la legge del loro paese. </w:t>
      </w:r>
      <w:r w:rsidR="0011163D" w:rsidRPr="00874D74">
        <w:rPr>
          <w:rFonts w:ascii="Garamond" w:hAnsi="Garamond"/>
        </w:rPr>
        <w:t>Invero</w:t>
      </w:r>
      <w:r w:rsidR="0002380F" w:rsidRPr="00874D74">
        <w:rPr>
          <w:rFonts w:ascii="Garamond" w:hAnsi="Garamond"/>
        </w:rPr>
        <w:t>, quei processi hannorappresentato la svolta per la tutela dei diritti umani e dello sviluppo del diritto penale internazionale. D</w:t>
      </w:r>
      <w:r w:rsidR="000A7B60" w:rsidRPr="00874D74">
        <w:rPr>
          <w:rFonts w:ascii="Garamond" w:hAnsi="Garamond"/>
        </w:rPr>
        <w:t>unque, affinché</w:t>
      </w:r>
      <w:r w:rsidR="0002380F" w:rsidRPr="00874D74">
        <w:rPr>
          <w:rFonts w:ascii="Garamond" w:hAnsi="Garamond"/>
        </w:rPr>
        <w:t xml:space="preserve"> gli ordinamenti moderni realizzino </w:t>
      </w:r>
      <w:r w:rsidR="009A4066">
        <w:rPr>
          <w:rFonts w:ascii="Garamond" w:hAnsi="Garamond"/>
        </w:rPr>
        <w:t xml:space="preserve">il giusto equilibrio tra legge </w:t>
      </w:r>
      <w:r w:rsidR="0002380F" w:rsidRPr="00874D74">
        <w:rPr>
          <w:rFonts w:ascii="Garamond" w:hAnsi="Garamond"/>
        </w:rPr>
        <w:t xml:space="preserve">morale e legge positiva è necessario che sia riconosciuta l’obiezione di coscienza, l’eccezione di costituzionalità, la negoziazione </w:t>
      </w:r>
      <w:r w:rsidR="002E1ABA" w:rsidRPr="00874D74">
        <w:rPr>
          <w:rFonts w:ascii="Garamond" w:hAnsi="Garamond"/>
        </w:rPr>
        <w:t xml:space="preserve">e la trattativa con i dissenzienti al fine di trovare una via d’uscita consensuale che </w:t>
      </w:r>
      <w:r w:rsidRPr="00874D74">
        <w:rPr>
          <w:rFonts w:ascii="Garamond" w:hAnsi="Garamond"/>
        </w:rPr>
        <w:t>mitighi</w:t>
      </w:r>
      <w:r w:rsidR="002E1ABA" w:rsidRPr="00874D74">
        <w:rPr>
          <w:rFonts w:ascii="Garamond" w:hAnsi="Garamond"/>
        </w:rPr>
        <w:t xml:space="preserve"> il conflitto.</w:t>
      </w:r>
    </w:p>
    <w:p w:rsidR="002E1ABA" w:rsidRPr="00874D74" w:rsidRDefault="002E1ABA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L’opera si chiude con un ultimo capitolo scritto</w:t>
      </w:r>
      <w:r w:rsidR="009A4066">
        <w:rPr>
          <w:rFonts w:ascii="Garamond" w:hAnsi="Garamond"/>
        </w:rPr>
        <w:t>, come già precedentemente anticipato,</w:t>
      </w:r>
      <w:r w:rsidRPr="00874D74">
        <w:rPr>
          <w:rFonts w:ascii="Garamond" w:hAnsi="Garamond"/>
        </w:rPr>
        <w:t xml:space="preserve"> a due voci</w:t>
      </w:r>
      <w:r w:rsidR="009A4066">
        <w:rPr>
          <w:rFonts w:ascii="Garamond" w:hAnsi="Garamond"/>
        </w:rPr>
        <w:t>.</w:t>
      </w:r>
      <w:r w:rsidR="009A4066" w:rsidRPr="00874D74">
        <w:rPr>
          <w:rFonts w:ascii="Garamond" w:hAnsi="Garamond"/>
        </w:rPr>
        <w:t>C</w:t>
      </w:r>
      <w:r w:rsidRPr="00874D74">
        <w:rPr>
          <w:rFonts w:ascii="Garamond" w:hAnsi="Garamond"/>
        </w:rPr>
        <w:t xml:space="preserve">iascun autore esprime il suo pensiero circa alcuni questi che gli vengono posti </w:t>
      </w:r>
      <w:r w:rsidR="00FD4E6E" w:rsidRPr="00874D74">
        <w:rPr>
          <w:rFonts w:ascii="Garamond" w:hAnsi="Garamond"/>
        </w:rPr>
        <w:t xml:space="preserve">come l’importanza dello scontro, </w:t>
      </w:r>
      <w:r w:rsidRPr="00874D74">
        <w:rPr>
          <w:rFonts w:ascii="Garamond" w:hAnsi="Garamond"/>
        </w:rPr>
        <w:t xml:space="preserve">l’interpretazione della norma che fa evolvere l’ordinamento, </w:t>
      </w:r>
      <w:r w:rsidR="00FD4E6E" w:rsidRPr="00874D74">
        <w:rPr>
          <w:rFonts w:ascii="Garamond" w:hAnsi="Garamond"/>
        </w:rPr>
        <w:t>i</w:t>
      </w:r>
      <w:r w:rsidRPr="00874D74">
        <w:rPr>
          <w:rFonts w:ascii="Garamond" w:hAnsi="Garamond"/>
        </w:rPr>
        <w:t xml:space="preserve">l rapporto che intercorre tra il processo penale ed il teatro e, partendo dalle tragedie di Sofocle, quali </w:t>
      </w:r>
      <w:r w:rsidR="00AB5D5A" w:rsidRPr="00874D74">
        <w:rPr>
          <w:rFonts w:ascii="Garamond" w:hAnsi="Garamond"/>
        </w:rPr>
        <w:t>sono gli spunti che quest’ultime</w:t>
      </w:r>
      <w:r w:rsidRPr="00874D74">
        <w:rPr>
          <w:rFonts w:ascii="Garamond" w:hAnsi="Garamond"/>
        </w:rPr>
        <w:t xml:space="preserve"> offrono nel trattamento della pena e della riconciliazione. </w:t>
      </w:r>
    </w:p>
    <w:p w:rsidR="002E1ABA" w:rsidRPr="00874D74" w:rsidRDefault="008E007E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I</w:t>
      </w:r>
      <w:r w:rsidR="007F1B5A" w:rsidRPr="00874D74">
        <w:rPr>
          <w:rFonts w:ascii="Garamond" w:hAnsi="Garamond"/>
        </w:rPr>
        <w:t>n conclusione</w:t>
      </w:r>
      <w:r w:rsidR="00130B09" w:rsidRPr="00874D74">
        <w:rPr>
          <w:rFonts w:ascii="Garamond" w:hAnsi="Garamond"/>
        </w:rPr>
        <w:t xml:space="preserve"> si può, dunque, </w:t>
      </w:r>
      <w:r w:rsidR="00D44F31" w:rsidRPr="00874D74">
        <w:rPr>
          <w:rFonts w:ascii="Garamond" w:hAnsi="Garamond"/>
        </w:rPr>
        <w:t>sostenere</w:t>
      </w:r>
      <w:r w:rsidR="00130B09" w:rsidRPr="00874D74">
        <w:rPr>
          <w:rFonts w:ascii="Garamond" w:hAnsi="Garamond"/>
        </w:rPr>
        <w:t xml:space="preserve"> che il passato è una grande fonte di ispirazione e di insegnamento. Già nella tragedia greca venivano trattati quelli che si configurano </w:t>
      </w:r>
      <w:r w:rsidR="007F1B5A" w:rsidRPr="00874D74">
        <w:rPr>
          <w:rFonts w:ascii="Garamond" w:hAnsi="Garamond"/>
        </w:rPr>
        <w:t xml:space="preserve">dilemmi </w:t>
      </w:r>
      <w:r w:rsidR="00130B09" w:rsidRPr="00874D74">
        <w:rPr>
          <w:rFonts w:ascii="Garamond" w:hAnsi="Garamond"/>
        </w:rPr>
        <w:t xml:space="preserve">attuali </w:t>
      </w:r>
      <w:r w:rsidR="007F1B5A" w:rsidRPr="00874D74">
        <w:rPr>
          <w:rFonts w:ascii="Garamond" w:hAnsi="Garamond"/>
        </w:rPr>
        <w:t>del diritto</w:t>
      </w:r>
      <w:r w:rsidR="00D44F31" w:rsidRPr="00874D74">
        <w:rPr>
          <w:rFonts w:ascii="Garamond" w:hAnsi="Garamond"/>
        </w:rPr>
        <w:t>. N</w:t>
      </w:r>
      <w:r w:rsidR="007F1B5A" w:rsidRPr="00874D74">
        <w:rPr>
          <w:rFonts w:ascii="Garamond" w:hAnsi="Garamond"/>
        </w:rPr>
        <w:t>onostante l’evoluzione giuridica e le diverse garanzie costituzionali riconosciute a livello internazionale</w:t>
      </w:r>
      <w:r w:rsidR="00130B09" w:rsidRPr="00874D74">
        <w:rPr>
          <w:rFonts w:ascii="Garamond" w:hAnsi="Garamond"/>
        </w:rPr>
        <w:t xml:space="preserve">, </w:t>
      </w:r>
      <w:r w:rsidR="00D44F31" w:rsidRPr="00874D74">
        <w:rPr>
          <w:rFonts w:ascii="Garamond" w:hAnsi="Garamond"/>
        </w:rPr>
        <w:t xml:space="preserve">essi </w:t>
      </w:r>
      <w:r w:rsidR="00130B09" w:rsidRPr="00874D74">
        <w:rPr>
          <w:rFonts w:ascii="Garamond" w:hAnsi="Garamond"/>
        </w:rPr>
        <w:t>riaffiorano continuamente nelle società moderne</w:t>
      </w:r>
      <w:r w:rsidR="007F1B5A" w:rsidRPr="00874D74">
        <w:rPr>
          <w:rFonts w:ascii="Garamond" w:hAnsi="Garamond"/>
        </w:rPr>
        <w:t xml:space="preserve">. L’amministrazione della giustizia, seppur espressione del principio di legalità, rispecchia in ogni tempo i conflitti con la tradizione morale e religiosa: mai un uomo, o un atto, è tutto </w:t>
      </w:r>
      <w:proofErr w:type="spellStart"/>
      <w:r w:rsidR="007F1B5A" w:rsidRPr="00874D74">
        <w:rPr>
          <w:rFonts w:ascii="Garamond" w:hAnsi="Garamond"/>
          <w:i/>
        </w:rPr>
        <w:t>samsara</w:t>
      </w:r>
      <w:r w:rsidR="007F1B5A" w:rsidRPr="00874D74">
        <w:rPr>
          <w:rFonts w:ascii="Garamond" w:hAnsi="Garamond"/>
        </w:rPr>
        <w:t>o</w:t>
      </w:r>
      <w:proofErr w:type="spellEnd"/>
      <w:r w:rsidR="007F1B5A" w:rsidRPr="00874D74">
        <w:rPr>
          <w:rFonts w:ascii="Garamond" w:hAnsi="Garamond"/>
        </w:rPr>
        <w:t xml:space="preserve"> tutto </w:t>
      </w:r>
      <w:r w:rsidR="007F1B5A" w:rsidRPr="00874D74">
        <w:rPr>
          <w:rFonts w:ascii="Garamond" w:hAnsi="Garamond"/>
          <w:i/>
        </w:rPr>
        <w:t>nirvana</w:t>
      </w:r>
      <w:r w:rsidR="007F1B5A" w:rsidRPr="00874D74">
        <w:rPr>
          <w:rFonts w:ascii="Garamond" w:hAnsi="Garamond"/>
        </w:rPr>
        <w:t>, mai un uomo è interamente peccatore o interamente santo.</w:t>
      </w:r>
    </w:p>
    <w:p w:rsidR="001C629E" w:rsidRPr="003060BE" w:rsidRDefault="00E1236A" w:rsidP="003060BE">
      <w:pPr>
        <w:spacing w:after="0" w:line="240" w:lineRule="auto"/>
        <w:rPr>
          <w:rFonts w:ascii="Garamond" w:hAnsi="Garamond"/>
        </w:rPr>
      </w:pPr>
      <w:proofErr w:type="spellStart"/>
      <w:r w:rsidRPr="003060BE">
        <w:rPr>
          <w:rFonts w:ascii="Garamond" w:hAnsi="Garamond"/>
        </w:rPr>
        <w:t>Abstract</w:t>
      </w:r>
      <w:proofErr w:type="spellEnd"/>
    </w:p>
    <w:p w:rsidR="00E1236A" w:rsidRDefault="00E1236A" w:rsidP="003060BE">
      <w:pPr>
        <w:spacing w:after="0" w:line="240" w:lineRule="auto"/>
        <w:jc w:val="both"/>
        <w:rPr>
          <w:rFonts w:ascii="Garamond" w:hAnsi="Garamond"/>
          <w:lang/>
        </w:rPr>
      </w:pPr>
      <w:r w:rsidRPr="003060BE">
        <w:rPr>
          <w:rFonts w:ascii="Garamond" w:hAnsi="Garamond"/>
          <w:lang/>
        </w:rPr>
        <w:t>This review</w:t>
      </w:r>
      <w:r w:rsidR="003060BE" w:rsidRPr="003060BE">
        <w:rPr>
          <w:rFonts w:ascii="Garamond" w:hAnsi="Garamond"/>
          <w:lang w:val="en-GB"/>
        </w:rPr>
        <w:t xml:space="preserve">elaborate on </w:t>
      </w:r>
      <w:r w:rsidRPr="003060BE">
        <w:rPr>
          <w:rFonts w:ascii="Garamond" w:hAnsi="Garamond"/>
          <w:lang/>
        </w:rPr>
        <w:t>the relationship between morality, reli</w:t>
      </w:r>
      <w:r w:rsidR="003060BE" w:rsidRPr="003060BE">
        <w:rPr>
          <w:rFonts w:ascii="Garamond" w:hAnsi="Garamond"/>
          <w:lang/>
        </w:rPr>
        <w:t>gio</w:t>
      </w:r>
      <w:r w:rsidRPr="003060BE">
        <w:rPr>
          <w:rFonts w:ascii="Garamond" w:hAnsi="Garamond"/>
          <w:lang/>
        </w:rPr>
        <w:t>n and law. To do this the authors</w:t>
      </w:r>
      <w:r w:rsidR="003060BE">
        <w:rPr>
          <w:rFonts w:ascii="Garamond" w:hAnsi="Garamond"/>
          <w:lang/>
        </w:rPr>
        <w:t xml:space="preserve">, M. </w:t>
      </w:r>
      <w:proofErr w:type="spellStart"/>
      <w:r w:rsidR="003060BE">
        <w:rPr>
          <w:rFonts w:ascii="Garamond" w:hAnsi="Garamond"/>
          <w:lang/>
        </w:rPr>
        <w:t>Cartabia</w:t>
      </w:r>
      <w:proofErr w:type="spellEnd"/>
      <w:r w:rsidR="003060BE">
        <w:rPr>
          <w:rFonts w:ascii="Garamond" w:hAnsi="Garamond"/>
          <w:lang/>
        </w:rPr>
        <w:t xml:space="preserve"> and L. </w:t>
      </w:r>
      <w:proofErr w:type="spellStart"/>
      <w:r w:rsidR="003060BE">
        <w:rPr>
          <w:rFonts w:ascii="Garamond" w:hAnsi="Garamond"/>
          <w:lang/>
        </w:rPr>
        <w:t>Violante</w:t>
      </w:r>
      <w:proofErr w:type="spellEnd"/>
      <w:r w:rsidR="003060BE">
        <w:rPr>
          <w:rFonts w:ascii="Garamond" w:hAnsi="Garamond"/>
          <w:lang/>
        </w:rPr>
        <w:t>,</w:t>
      </w:r>
      <w:r w:rsidRPr="003060BE">
        <w:rPr>
          <w:rFonts w:ascii="Garamond" w:hAnsi="Garamond"/>
          <w:lang/>
        </w:rPr>
        <w:t xml:space="preserve"> analyze t</w:t>
      </w:r>
      <w:r w:rsidR="003060BE" w:rsidRPr="003060BE">
        <w:rPr>
          <w:rFonts w:ascii="Garamond" w:hAnsi="Garamond"/>
          <w:lang/>
        </w:rPr>
        <w:t xml:space="preserve">he Greek tragedies such as </w:t>
      </w:r>
      <w:proofErr w:type="spellStart"/>
      <w:r w:rsidR="003060BE" w:rsidRPr="003060BE">
        <w:rPr>
          <w:rFonts w:ascii="Garamond" w:hAnsi="Garamond"/>
          <w:lang/>
        </w:rPr>
        <w:t>Edipo</w:t>
      </w:r>
      <w:proofErr w:type="spellEnd"/>
      <w:r w:rsidR="003060BE">
        <w:rPr>
          <w:rFonts w:ascii="Garamond" w:hAnsi="Garamond"/>
          <w:lang/>
        </w:rPr>
        <w:t xml:space="preserve">, </w:t>
      </w:r>
      <w:proofErr w:type="spellStart"/>
      <w:r w:rsidR="003060BE">
        <w:rPr>
          <w:rFonts w:ascii="Garamond" w:hAnsi="Garamond"/>
          <w:lang/>
        </w:rPr>
        <w:t>Antigone</w:t>
      </w:r>
      <w:proofErr w:type="spellEnd"/>
      <w:r w:rsidR="003060BE">
        <w:rPr>
          <w:rFonts w:ascii="Garamond" w:hAnsi="Garamond"/>
          <w:lang/>
        </w:rPr>
        <w:t xml:space="preserve"> </w:t>
      </w:r>
      <w:r w:rsidR="003060BE">
        <w:rPr>
          <w:rFonts w:ascii="Garamond" w:hAnsi="Garamond"/>
          <w:lang/>
        </w:rPr>
        <w:lastRenderedPageBreak/>
        <w:t xml:space="preserve">and </w:t>
      </w:r>
      <w:bookmarkStart w:id="0" w:name="_GoBack"/>
      <w:bookmarkEnd w:id="0"/>
      <w:proofErr w:type="spellStart"/>
      <w:r w:rsidRPr="003060BE">
        <w:rPr>
          <w:rFonts w:ascii="Garamond" w:hAnsi="Garamond"/>
          <w:lang/>
        </w:rPr>
        <w:t>Creonte</w:t>
      </w:r>
      <w:proofErr w:type="spellEnd"/>
      <w:r w:rsidRPr="003060BE">
        <w:rPr>
          <w:rFonts w:ascii="Garamond" w:hAnsi="Garamond"/>
          <w:lang/>
        </w:rPr>
        <w:t xml:space="preserve"> to investigate the dilemmas of law that continually resurface in today's society</w:t>
      </w:r>
      <w:r w:rsidR="003060BE" w:rsidRPr="003060BE">
        <w:rPr>
          <w:rFonts w:ascii="Garamond" w:hAnsi="Garamond"/>
          <w:lang/>
        </w:rPr>
        <w:t>. In fact, we cannot understand the present if we don’t know the past</w:t>
      </w:r>
      <w:r w:rsidR="003060BE">
        <w:rPr>
          <w:rFonts w:ascii="Garamond" w:hAnsi="Garamond"/>
          <w:lang/>
        </w:rPr>
        <w:t>.</w:t>
      </w:r>
    </w:p>
    <w:p w:rsidR="003060BE" w:rsidRDefault="003060BE" w:rsidP="003060BE">
      <w:pPr>
        <w:spacing w:after="0" w:line="240" w:lineRule="auto"/>
        <w:jc w:val="both"/>
        <w:rPr>
          <w:rFonts w:ascii="Garamond" w:hAnsi="Garamond"/>
          <w:lang/>
        </w:rPr>
      </w:pPr>
    </w:p>
    <w:p w:rsidR="003060BE" w:rsidRPr="003060BE" w:rsidRDefault="003060BE" w:rsidP="003060BE">
      <w:pPr>
        <w:spacing w:after="0" w:line="240" w:lineRule="auto"/>
        <w:jc w:val="right"/>
        <w:rPr>
          <w:rFonts w:ascii="Garamond" w:hAnsi="Garamond"/>
          <w:lang/>
        </w:rPr>
      </w:pPr>
      <w:r>
        <w:rPr>
          <w:rFonts w:ascii="Garamond" w:hAnsi="Garamond"/>
          <w:lang/>
        </w:rPr>
        <w:t>EMILIA SENATORE</w:t>
      </w:r>
    </w:p>
    <w:p w:rsidR="00E1236A" w:rsidRPr="00646C7B" w:rsidRDefault="00E1236A" w:rsidP="00E1236A">
      <w:pPr>
        <w:jc w:val="both"/>
        <w:rPr>
          <w:lang w:val="en-GB"/>
        </w:rPr>
      </w:pPr>
    </w:p>
    <w:p w:rsidR="00E1236A" w:rsidRPr="00874D74" w:rsidRDefault="00E1236A" w:rsidP="00617C50">
      <w:pPr>
        <w:spacing w:line="360" w:lineRule="auto"/>
        <w:rPr>
          <w:rFonts w:ascii="Garamond" w:hAnsi="Garamond"/>
        </w:rPr>
      </w:pPr>
    </w:p>
    <w:sectPr w:rsidR="00E1236A" w:rsidRPr="00874D74" w:rsidSect="00874D7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705F"/>
    <w:rsid w:val="0002380F"/>
    <w:rsid w:val="000A7B60"/>
    <w:rsid w:val="000D1ADB"/>
    <w:rsid w:val="000F55E3"/>
    <w:rsid w:val="0011163D"/>
    <w:rsid w:val="00130B09"/>
    <w:rsid w:val="001802AF"/>
    <w:rsid w:val="001C629E"/>
    <w:rsid w:val="002938F0"/>
    <w:rsid w:val="00295DAD"/>
    <w:rsid w:val="002C195F"/>
    <w:rsid w:val="002E1ABA"/>
    <w:rsid w:val="003060BE"/>
    <w:rsid w:val="0032226F"/>
    <w:rsid w:val="00351A3F"/>
    <w:rsid w:val="0036250E"/>
    <w:rsid w:val="003A4311"/>
    <w:rsid w:val="004028A4"/>
    <w:rsid w:val="004240C4"/>
    <w:rsid w:val="004658A9"/>
    <w:rsid w:val="0047015D"/>
    <w:rsid w:val="004758F6"/>
    <w:rsid w:val="00493BBD"/>
    <w:rsid w:val="004D7C36"/>
    <w:rsid w:val="004E5FA0"/>
    <w:rsid w:val="004F0B65"/>
    <w:rsid w:val="0053565C"/>
    <w:rsid w:val="005916A1"/>
    <w:rsid w:val="005C57BE"/>
    <w:rsid w:val="00617C50"/>
    <w:rsid w:val="00677211"/>
    <w:rsid w:val="0068582E"/>
    <w:rsid w:val="00713BE8"/>
    <w:rsid w:val="00793CCD"/>
    <w:rsid w:val="007F1B5A"/>
    <w:rsid w:val="00835AB3"/>
    <w:rsid w:val="00874D74"/>
    <w:rsid w:val="008B7951"/>
    <w:rsid w:val="008C1DBD"/>
    <w:rsid w:val="008E007E"/>
    <w:rsid w:val="008F37CB"/>
    <w:rsid w:val="009445AF"/>
    <w:rsid w:val="009A4066"/>
    <w:rsid w:val="00AB5D5A"/>
    <w:rsid w:val="00AF705F"/>
    <w:rsid w:val="00BB4D06"/>
    <w:rsid w:val="00BC03EC"/>
    <w:rsid w:val="00BF39D7"/>
    <w:rsid w:val="00C612B0"/>
    <w:rsid w:val="00D0384C"/>
    <w:rsid w:val="00D44F31"/>
    <w:rsid w:val="00D53492"/>
    <w:rsid w:val="00D81ACA"/>
    <w:rsid w:val="00D90891"/>
    <w:rsid w:val="00D962D1"/>
    <w:rsid w:val="00E1236A"/>
    <w:rsid w:val="00E40E7D"/>
    <w:rsid w:val="00E9036E"/>
    <w:rsid w:val="00F074C7"/>
    <w:rsid w:val="00F853E9"/>
    <w:rsid w:val="00FD4E6E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6A1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123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1236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emy</cp:lastModifiedBy>
  <cp:revision>2</cp:revision>
  <dcterms:created xsi:type="dcterms:W3CDTF">2019-07-30T18:40:00Z</dcterms:created>
  <dcterms:modified xsi:type="dcterms:W3CDTF">2019-07-30T18:40:00Z</dcterms:modified>
</cp:coreProperties>
</file>